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sz w:val="36"/>
          <w:szCs w:val="36"/>
          <w:rtl w:val="0"/>
        </w:rPr>
        <w:t xml:space="preserve">China Medical University</w:t>
      </w:r>
      <w:r w:rsidDel="00000000" w:rsidR="00000000" w:rsidRPr="00000000">
        <w:rPr>
          <w:rFonts w:ascii="DFKai-SB" w:cs="DFKai-SB" w:eastAsia="DFKai-SB" w:hAnsi="DFKai-SB"/>
          <w:b w:val="1"/>
          <w:i w:val="0"/>
          <w:smallCaps w:val="0"/>
          <w:strike w:val="0"/>
          <w:color w:val="000000"/>
          <w:sz w:val="36"/>
          <w:szCs w:val="36"/>
          <w:u w:val="single"/>
          <w:shd w:fill="auto" w:val="clear"/>
          <w:vertAlign w:val="baseline"/>
          <w:rtl w:val="0"/>
        </w:rPr>
        <w:t xml:space="preserve">＿＿</w:t>
      </w:r>
      <w:r w:rsidDel="00000000" w:rsidR="00000000" w:rsidRPr="00000000">
        <w:rPr>
          <w:rFonts w:ascii="DFKai-SB" w:cs="DFKai-SB" w:eastAsia="DFKai-SB" w:hAnsi="DFKai-SB"/>
          <w:b w:val="1"/>
          <w:sz w:val="36"/>
          <w:szCs w:val="36"/>
          <w:rtl w:val="0"/>
        </w:rPr>
        <w:t xml:space="preserve">Academic Year</w:t>
      </w: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36"/>
          <w:szCs w:val="36"/>
          <w:u w:val="single"/>
          <w:shd w:fill="auto" w:val="clear"/>
          <w:vertAlign w:val="baseline"/>
          <w:rtl w:val="0"/>
        </w:rPr>
        <w:t xml:space="preserve">＿＿</w:t>
      </w:r>
      <w:r w:rsidDel="00000000" w:rsidR="00000000" w:rsidRPr="00000000">
        <w:rPr>
          <w:rFonts w:ascii="DFKai-SB" w:cs="DFKai-SB" w:eastAsia="DFKai-SB" w:hAnsi="DFKai-SB"/>
          <w:b w:val="1"/>
          <w:sz w:val="36"/>
          <w:szCs w:val="36"/>
          <w:rtl w:val="0"/>
        </w:rPr>
        <w:t xml:space="preserve">Semester</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b w:val="1"/>
          <w:sz w:val="36"/>
          <w:szCs w:val="36"/>
          <w:rtl w:val="0"/>
        </w:rPr>
        <w:t xml:space="preserve">Academic Excellence Scholarship Application Form</w:t>
      </w:r>
      <w:r w:rsidDel="00000000" w:rsidR="00000000" w:rsidRPr="00000000">
        <w:rPr>
          <w:rtl w:val="0"/>
        </w:rPr>
      </w:r>
    </w:p>
    <w:tbl>
      <w:tblPr>
        <w:tblStyle w:val="Table1"/>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812"/>
        <w:gridCol w:w="2304"/>
        <w:gridCol w:w="919"/>
        <w:gridCol w:w="72"/>
        <w:gridCol w:w="994"/>
        <w:gridCol w:w="3120"/>
        <w:tblGridChange w:id="0">
          <w:tblGrid>
            <w:gridCol w:w="1985"/>
            <w:gridCol w:w="812"/>
            <w:gridCol w:w="2304"/>
            <w:gridCol w:w="919"/>
            <w:gridCol w:w="72"/>
            <w:gridCol w:w="994"/>
            <w:gridCol w:w="3120"/>
          </w:tblGrid>
        </w:tblGridChange>
      </w:tblGrid>
      <w:tr>
        <w:trPr>
          <w:cantSplit w:val="0"/>
          <w:trHeight w:val="397" w:hRule="atLeast"/>
          <w:tblHeader w:val="0"/>
        </w:trPr>
        <w:tc>
          <w:tcPr>
            <w:gridSpan w:val="7"/>
            <w:tcBorders>
              <w:top w:color="000000" w:space="0" w:sz="12" w:val="single"/>
              <w:left w:color="000000" w:space="0" w:sz="12" w:val="single"/>
              <w:bottom w:color="000000" w:space="0" w:sz="12" w:val="single"/>
              <w:right w:color="000000" w:space="0" w:sz="12" w:val="single"/>
            </w:tcBorders>
            <w:shd w:fill="eaf1dd" w:val="cle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Personal Information</w:t>
            </w:r>
            <w:r w:rsidDel="00000000" w:rsidR="00000000" w:rsidRPr="00000000">
              <w:rPr>
                <w:rtl w:val="0"/>
              </w:rPr>
            </w:r>
          </w:p>
        </w:tc>
      </w:tr>
      <w:tr>
        <w:trPr>
          <w:cantSplit w:val="0"/>
          <w:trHeight w:val="561" w:hRule="atLeast"/>
          <w:tblHeader w:val="0"/>
        </w:trPr>
        <w:tc>
          <w:tcPr>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9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Name</w:t>
            </w:r>
            <w:r w:rsidDel="00000000" w:rsidR="00000000" w:rsidRPr="00000000">
              <w:rPr>
                <w:rtl w:val="0"/>
              </w:rPr>
            </w:r>
          </w:p>
        </w:tc>
        <w:tc>
          <w:tcPr>
            <w:gridSpan w:val="2"/>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0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Student ID</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7"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9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Department/Year</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single"/>
                <w:shd w:fill="auto" w:val="clear"/>
                <w:vertAlign w:val="baseline"/>
                <w:rtl w:val="0"/>
              </w:rPr>
              <w:t xml:space="preserve">＿＿＿＿＿＿＿＿</w:t>
            </w:r>
            <w:r w:rsidDel="00000000" w:rsidR="00000000" w:rsidRPr="00000000">
              <w:rPr>
                <w:rFonts w:ascii="DFKai-SB" w:cs="DFKai-SB" w:eastAsia="DFKai-SB" w:hAnsi="DFKai-SB"/>
                <w:sz w:val="24"/>
                <w:szCs w:val="24"/>
                <w:rtl w:val="0"/>
              </w:rPr>
              <w:t xml:space="preserve">Department</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single"/>
                <w:shd w:fill="auto" w:val="clear"/>
                <w:vertAlign w:val="baseline"/>
                <w:rtl w:val="0"/>
              </w:rPr>
              <w:t xml:space="preserve">＿＿</w:t>
            </w:r>
            <w:r w:rsidDel="00000000" w:rsidR="00000000" w:rsidRPr="00000000">
              <w:rPr>
                <w:rFonts w:ascii="DFKai-SB" w:cs="DFKai-SB" w:eastAsia="DFKai-SB" w:hAnsi="DFKai-SB"/>
                <w:sz w:val="24"/>
                <w:szCs w:val="24"/>
                <w:rtl w:val="0"/>
              </w:rPr>
              <w:t xml:space="preserve">Year</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single"/>
                <w:shd w:fill="auto" w:val="clear"/>
                <w:vertAlign w:val="baseline"/>
                <w:rtl w:val="0"/>
              </w:rPr>
              <w:t xml:space="preserve">＿＿</w:t>
            </w:r>
            <w:r w:rsidDel="00000000" w:rsidR="00000000" w:rsidRPr="00000000">
              <w:rPr>
                <w:rFonts w:ascii="DFKai-SB" w:cs="DFKai-SB" w:eastAsia="DFKai-SB" w:hAnsi="DFKai-SB"/>
                <w:sz w:val="24"/>
                <w:szCs w:val="24"/>
                <w:rtl w:val="0"/>
              </w:rPr>
              <w:t xml:space="preserve">Class</w:t>
            </w:r>
            <w:r w:rsidDel="00000000" w:rsidR="00000000" w:rsidRPr="00000000">
              <w:rPr>
                <w:rtl w:val="0"/>
              </w:rPr>
            </w:r>
          </w:p>
        </w:tc>
      </w:tr>
      <w:tr>
        <w:trPr>
          <w:cantSplit w:val="0"/>
          <w:trHeight w:val="555"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9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ID Number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0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Date of Birth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sz w:val="24"/>
                <w:szCs w:val="24"/>
                <w:rtl w:val="0"/>
              </w:rPr>
              <w:t xml:space="preserve">Year</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sz w:val="24"/>
                <w:szCs w:val="24"/>
                <w:rtl w:val="0"/>
              </w:rPr>
              <w:t xml:space="preserve">Month</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sz w:val="24"/>
                <w:szCs w:val="24"/>
                <w:rtl w:val="0"/>
              </w:rPr>
              <w:t xml:space="preserve">Day</w:t>
            </w:r>
            <w:r w:rsidDel="00000000" w:rsidR="00000000" w:rsidRPr="00000000">
              <w:rPr>
                <w:rtl w:val="0"/>
              </w:rPr>
            </w:r>
          </w:p>
        </w:tc>
      </w:tr>
      <w:tr>
        <w:trPr>
          <w:cantSplit w:val="0"/>
          <w:trHeight w:val="53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9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Phone Number</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20" w:hRule="atLeast"/>
          <w:tblHeader w:val="0"/>
        </w:trPr>
        <w:tc>
          <w:tcPr>
            <w:vMerge w:val="restart"/>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9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Previous Semester Grade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1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sz w:val="24"/>
                <w:szCs w:val="24"/>
                <w:rtl w:val="0"/>
              </w:rPr>
              <w:t xml:space="preserve">Academic GPA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0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Conduct Grade</w:t>
            </w:r>
            <w:r w:rsidDel="00000000" w:rsidR="00000000" w:rsidRPr="00000000">
              <w:rPr>
                <w:rtl w:val="0"/>
              </w:rPr>
            </w:r>
          </w:p>
        </w:tc>
      </w:tr>
      <w:tr>
        <w:trPr>
          <w:cantSplit w:val="1"/>
          <w:trHeight w:val="504" w:hRule="atLeast"/>
          <w:tblHeader w:val="0"/>
        </w:trPr>
        <w:tc>
          <w:tcPr>
            <w:vMerge w:val="continue"/>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p>
        </w:tc>
        <w:tc>
          <w:tcPr>
            <w:gridSpan w:val="2"/>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gridSpan w:val="7"/>
            <w:tcBorders>
              <w:top w:color="000000" w:space="0" w:sz="12" w:val="single"/>
              <w:left w:color="000000" w:space="0" w:sz="12" w:val="single"/>
              <w:bottom w:color="000000" w:space="0" w:sz="12" w:val="single"/>
              <w:right w:color="000000" w:space="0" w:sz="12" w:val="single"/>
            </w:tcBorders>
            <w:shd w:fill="eaf1dd"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sz w:val="24"/>
                <w:szCs w:val="24"/>
                <w:rtl w:val="0"/>
              </w:rPr>
              <w:t xml:space="preserve">Eligibility</w:t>
            </w:r>
            <w:r w:rsidDel="00000000" w:rsidR="00000000" w:rsidRPr="00000000">
              <w:rPr>
                <w:rtl w:val="0"/>
              </w:rPr>
            </w:r>
          </w:p>
        </w:tc>
      </w:tr>
      <w:tr>
        <w:trPr>
          <w:cantSplit w:val="0"/>
          <w:trHeight w:val="682" w:hRule="atLeast"/>
          <w:tblHeader w:val="0"/>
        </w:trPr>
        <w:tc>
          <w:tcPr>
            <w:tcBorders>
              <w:top w:color="000000" w:space="0" w:sz="6" w:val="single"/>
              <w:left w:color="000000" w:space="0" w:sz="12" w:val="single"/>
              <w:right w:color="000000" w:space="0" w:sz="4" w:val="single"/>
            </w:tcBorders>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Category (check one)</w:t>
            </w:r>
            <w:r w:rsidDel="00000000" w:rsidR="00000000" w:rsidRPr="00000000">
              <w:rPr>
                <w:rtl w:val="0"/>
              </w:rPr>
            </w:r>
          </w:p>
        </w:tc>
        <w:tc>
          <w:tcPr>
            <w:gridSpan w:val="6"/>
            <w:tcBorders>
              <w:top w:color="000000" w:space="0" w:sz="6" w:val="single"/>
              <w:left w:color="000000" w:space="0" w:sz="4" w:val="single"/>
              <w:right w:color="000000" w:space="0" w:sz="12"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sz w:val="24"/>
                <w:szCs w:val="24"/>
                <w:rtl w:val="0"/>
              </w:rPr>
              <w:t xml:space="preserve">Academically excellent Students admitted via the University Entrance Exam (NT$10,000 for outstanding students, NT$30,000 for low-income students)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4.000000000000004" w:before="24.000000000000004"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DFKai-SB" w:cs="DFKai-SB" w:eastAsia="DFKai-SB" w:hAnsi="DFKai-SB"/>
                <w:sz w:val="24"/>
                <w:szCs w:val="24"/>
                <w:rtl w:val="0"/>
              </w:rPr>
              <w:t xml:space="preserve"> Students admitted through the Athletic Performance Recommendation Program </w:t>
            </w:r>
            <w:r w:rsidDel="00000000" w:rsidR="00000000" w:rsidRPr="00000000">
              <w:rPr>
                <w:sz w:val="24"/>
                <w:szCs w:val="24"/>
                <w:rtl w:val="0"/>
              </w:rPr>
              <w:t xml:space="preserve">(NT$10,000 for non-financially disadvantaged students, NT$30,000 for low-income students)</w:t>
            </w:r>
            <w:r w:rsidDel="00000000" w:rsidR="00000000" w:rsidRPr="00000000">
              <w:rPr>
                <w:rtl w:val="0"/>
              </w:rPr>
            </w:r>
          </w:p>
        </w:tc>
      </w:tr>
      <w:tr>
        <w:trPr>
          <w:cantSplit w:val="0"/>
          <w:trHeight w:val="782" w:hRule="atLeast"/>
          <w:tblHeader w:val="0"/>
        </w:trPr>
        <w:tc>
          <w:tcPr>
            <w:tcBorders>
              <w:top w:color="000000" w:space="0" w:sz="6" w:val="single"/>
              <w:left w:color="000000" w:space="0" w:sz="12" w:val="single"/>
              <w:right w:color="000000"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Coach Recommendation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(for category 2 students)</w:t>
            </w:r>
            <w:r w:rsidDel="00000000" w:rsidR="00000000" w:rsidRPr="00000000">
              <w:rPr>
                <w:rtl w:val="0"/>
              </w:rPr>
            </w:r>
          </w:p>
        </w:tc>
        <w:tc>
          <w:tcPr>
            <w:gridSpan w:val="6"/>
            <w:tcBorders>
              <w:top w:color="000000" w:space="0" w:sz="6" w:val="single"/>
              <w:left w:color="000000" w:space="0" w:sz="4" w:val="single"/>
              <w:right w:color="000000" w:space="0" w:sz="12"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sz w:val="24"/>
                <w:szCs w:val="24"/>
                <w:rtl w:val="0"/>
              </w:rPr>
              <w:t xml:space="preserve">Coach</w:t>
            </w:r>
            <w:sdt>
              <w:sdtPr>
                <w:tag w:val="goog_rdk_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w:t>
                </w:r>
              </w:sdtContent>
            </w:sdt>
            <w:r w:rsidDel="00000000" w:rsidR="00000000" w:rsidRPr="00000000">
              <w:rPr>
                <w:sz w:val="24"/>
                <w:szCs w:val="24"/>
                <w:rtl w:val="0"/>
              </w:rPr>
              <w:t xml:space="preserve">Signature</w:t>
            </w:r>
            <w:sdt>
              <w:sdtPr>
                <w:tag w:val="goog_rdk_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sdtContent>
            </w:sdt>
            <w:r w:rsidDel="00000000" w:rsidR="00000000" w:rsidRPr="00000000">
              <w:rPr>
                <w:rtl w:val="0"/>
              </w:rPr>
            </w:r>
          </w:p>
        </w:tc>
      </w:tr>
      <w:tr>
        <w:trPr>
          <w:cantSplit w:val="0"/>
          <w:trHeight w:val="3246.75" w:hRule="atLeast"/>
          <w:tblHeader w:val="0"/>
        </w:trPr>
        <w:tc>
          <w:tcPr>
            <w:gridSpan w:val="7"/>
            <w:tcBorders>
              <w:top w:color="000000" w:space="0" w:sz="4" w:val="single"/>
              <w:left w:color="000000" w:space="0" w:sz="12" w:val="single"/>
              <w:right w:color="000000" w:space="0" w:sz="12" w:val="single"/>
            </w:tcBorders>
            <w:vAlign w:val="center"/>
          </w:tcPr>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sz w:val="23"/>
                <w:szCs w:val="23"/>
                <w:rtl w:val="0"/>
              </w:rPr>
              <w:t xml:space="preserve">First choice admitted students</w:t>
            </w:r>
            <w:sdt>
              <w:sdtPr>
                <w:tag w:val="goog_rdk_2"/>
              </w:sdtPr>
              <w:sdtContent>
                <w:r w:rsidDel="00000000" w:rsidR="00000000" w:rsidRPr="00000000">
                  <w:rPr>
                    <w:rFonts w:ascii="Gungsuh" w:cs="Gungsuh" w:eastAsia="Gungsuh" w:hAnsi="Gungsuh"/>
                    <w:b w:val="0"/>
                    <w:i w:val="0"/>
                    <w:smallCaps w:val="0"/>
                    <w:strike w:val="0"/>
                    <w:color w:val="000000"/>
                    <w:sz w:val="23"/>
                    <w:szCs w:val="23"/>
                    <w:u w:val="none"/>
                    <w:shd w:fill="auto" w:val="clear"/>
                    <w:vertAlign w:val="baseline"/>
                    <w:rtl w:val="0"/>
                  </w:rPr>
                  <w:t xml:space="preserve">：</w:t>
                </w:r>
              </w:sdtContent>
            </w:sdt>
          </w:p>
          <w:p w:rsidR="00000000" w:rsidDel="00000000" w:rsidP="00000000" w:rsidRDefault="00000000" w:rsidRPr="00000000" w14:paraId="0000004E">
            <w:pPr>
              <w:widowControl w:val="0"/>
              <w:numPr>
                <w:ilvl w:val="0"/>
                <w:numId w:val="2"/>
              </w:numPr>
              <w:ind w:left="717" w:hanging="360"/>
              <w:jc w:val="both"/>
              <w:rPr>
                <w:sz w:val="23"/>
                <w:szCs w:val="23"/>
              </w:rPr>
            </w:pPr>
            <w:r w:rsidDel="00000000" w:rsidR="00000000" w:rsidRPr="00000000">
              <w:rPr>
                <w:sz w:val="23"/>
                <w:szCs w:val="23"/>
                <w:rtl w:val="0"/>
              </w:rPr>
              <w:t xml:space="preserve">Must have been admitted to CMU through the university entrance exam placement as their first choice and ranked among the top three in their department/group.</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Times New Roman" w:cs="Times New Roman" w:eastAsia="Times New Roman" w:hAnsi="Times New Roman"/>
                <w:b w:val="0"/>
                <w:i w:val="0"/>
                <w:smallCaps w:val="0"/>
                <w:strike w:val="0"/>
                <w:color w:val="000000"/>
                <w:sz w:val="23"/>
                <w:szCs w:val="23"/>
                <w:u w:val="none"/>
                <w:shd w:fill="auto" w:val="clear"/>
                <w:vertAlign w:val="baseline"/>
              </w:rPr>
            </w:pPr>
            <w:sdt>
              <w:sdtPr>
                <w:tag w:val="goog_rdk_3"/>
              </w:sdtPr>
              <w:sdtContent>
                <w:r w:rsidDel="00000000" w:rsidR="00000000" w:rsidRPr="00000000">
                  <w:rPr>
                    <w:rFonts w:ascii="Gungsuh" w:cs="Gungsuh" w:eastAsia="Gungsuh" w:hAnsi="Gungsuh"/>
                    <w:sz w:val="23"/>
                    <w:szCs w:val="23"/>
                    <w:rtl w:val="0"/>
                  </w:rPr>
                  <w:t xml:space="preserve">Must have an academic GPA of ≥ 3.38 in the previous semester</w:t>
                </w:r>
              </w:sdtContent>
            </w:sdt>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Times New Roman" w:cs="Times New Roman" w:eastAsia="Times New Roman" w:hAnsi="Times New Roman"/>
                <w:b w:val="0"/>
                <w:i w:val="0"/>
                <w:smallCaps w:val="0"/>
                <w:strike w:val="0"/>
                <w:color w:val="000000"/>
                <w:sz w:val="23"/>
                <w:szCs w:val="23"/>
                <w:u w:val="none"/>
                <w:shd w:fill="auto" w:val="clear"/>
                <w:vertAlign w:val="baseline"/>
              </w:rPr>
            </w:pPr>
            <w:sdt>
              <w:sdtPr>
                <w:tag w:val="goog_rdk_4"/>
              </w:sdtPr>
              <w:sdtContent>
                <w:r w:rsidDel="00000000" w:rsidR="00000000" w:rsidRPr="00000000">
                  <w:rPr>
                    <w:rFonts w:ascii="Gungsuh" w:cs="Gungsuh" w:eastAsia="Gungsuh" w:hAnsi="Gungsuh"/>
                    <w:sz w:val="23"/>
                    <w:szCs w:val="23"/>
                    <w:rtl w:val="0"/>
                  </w:rPr>
                  <w:t xml:space="preserve">Conduct grade must be ≥ 80 in the previous semester</w:t>
                </w:r>
              </w:sdtContent>
            </w:sdt>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8.00000000000001" w:line="240" w:lineRule="auto"/>
              <w:ind w:left="357" w:right="0" w:hanging="357"/>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sz w:val="23"/>
                <w:szCs w:val="23"/>
                <w:rtl w:val="0"/>
              </w:rPr>
              <w:t xml:space="preserve">Athletic Recommended Students</w:t>
            </w:r>
            <w:sdt>
              <w:sdtPr>
                <w:tag w:val="goog_rdk_5"/>
              </w:sdtPr>
              <w:sdtContent>
                <w:r w:rsidDel="00000000" w:rsidR="00000000" w:rsidRPr="00000000">
                  <w:rPr>
                    <w:rFonts w:ascii="Gungsuh" w:cs="Gungsuh" w:eastAsia="Gungsuh" w:hAnsi="Gungsuh"/>
                    <w:b w:val="0"/>
                    <w:i w:val="0"/>
                    <w:smallCaps w:val="0"/>
                    <w:strike w:val="0"/>
                    <w:color w:val="000000"/>
                    <w:sz w:val="23"/>
                    <w:szCs w:val="23"/>
                    <w:u w:val="none"/>
                    <w:shd w:fill="auto" w:val="clear"/>
                    <w:vertAlign w:val="baseline"/>
                    <w:rtl w:val="0"/>
                  </w:rPr>
                  <w:t xml:space="preserve">：</w:t>
                </w:r>
              </w:sdtContent>
            </w:sdt>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17" w:right="0"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sz w:val="23"/>
                <w:szCs w:val="23"/>
                <w:rtl w:val="0"/>
              </w:rPr>
              <w:t xml:space="preserve">Must be a student with outstanding athletic performance from high schools or higher institutions, admitted through the athletic performance recommendation process.</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17"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sdt>
              <w:sdtPr>
                <w:tag w:val="goog_rdk_6"/>
              </w:sdtPr>
              <w:sdtContent>
                <w:r w:rsidDel="00000000" w:rsidR="00000000" w:rsidRPr="00000000">
                  <w:rPr>
                    <w:rFonts w:ascii="Gungsuh" w:cs="Gungsuh" w:eastAsia="Gungsuh" w:hAnsi="Gungsuh"/>
                    <w:sz w:val="24"/>
                    <w:szCs w:val="24"/>
                    <w:rtl w:val="0"/>
                  </w:rPr>
                  <w:t xml:space="preserve">Previous semester academic GPA must be ≥ 1.70</w:t>
                </w:r>
              </w:sdtContent>
            </w:sdt>
            <w:r w:rsidDel="00000000" w:rsidR="00000000" w:rsidRPr="00000000">
              <w:rPr>
                <w:rtl w:val="0"/>
              </w:rPr>
            </w:r>
          </w:p>
          <w:p w:rsidR="00000000" w:rsidDel="00000000" w:rsidP="00000000" w:rsidRDefault="00000000" w:rsidRPr="00000000" w14:paraId="00000054">
            <w:pPr>
              <w:widowControl w:val="0"/>
              <w:numPr>
                <w:ilvl w:val="0"/>
                <w:numId w:val="3"/>
              </w:numPr>
              <w:spacing w:after="240" w:before="0" w:beforeAutospacing="0" w:lineRule="auto"/>
              <w:ind w:left="717" w:hanging="360"/>
              <w:rPr>
                <w:rFonts w:ascii="Arial" w:cs="Arial" w:eastAsia="Arial" w:hAnsi="Arial"/>
                <w:sz w:val="22"/>
                <w:szCs w:val="22"/>
              </w:rPr>
            </w:pPr>
            <w:r w:rsidDel="00000000" w:rsidR="00000000" w:rsidRPr="00000000">
              <w:rPr>
                <w:sz w:val="24"/>
                <w:szCs w:val="24"/>
                <w:rtl w:val="0"/>
              </w:rPr>
              <w:t xml:space="preserve">Must have placed top 6 in University Cup or Medical School Competition events, regularly participated in training as required and received the coach's recommendation</w:t>
            </w:r>
            <w:r w:rsidDel="00000000" w:rsidR="00000000" w:rsidRPr="00000000">
              <w:rPr>
                <w:rtl w:val="0"/>
              </w:rPr>
            </w:r>
          </w:p>
        </w:tc>
      </w:tr>
      <w:tr>
        <w:trPr>
          <w:cantSplit w:val="0"/>
          <w:trHeight w:val="397" w:hRule="atLeast"/>
          <w:tblHeader w:val="0"/>
        </w:trPr>
        <w:tc>
          <w:tcPr>
            <w:gridSpan w:val="7"/>
            <w:tcBorders>
              <w:top w:color="000000" w:space="0" w:sz="12" w:val="single"/>
              <w:left w:color="000000" w:space="0" w:sz="12" w:val="single"/>
              <w:bottom w:color="000000" w:space="0" w:sz="6" w:val="single"/>
              <w:right w:color="000000" w:space="0" w:sz="12" w:val="single"/>
            </w:tcBorders>
            <w:shd w:fill="eaf1dd"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sz w:val="24"/>
                <w:szCs w:val="24"/>
                <w:rtl w:val="0"/>
              </w:rPr>
              <w:t xml:space="preserve">Required documents</w:t>
            </w:r>
            <w:r w:rsidDel="00000000" w:rsidR="00000000" w:rsidRPr="00000000">
              <w:rPr>
                <w:rtl w:val="0"/>
              </w:rPr>
            </w:r>
          </w:p>
        </w:tc>
      </w:tr>
      <w:tr>
        <w:trPr>
          <w:cantSplit w:val="0"/>
          <w:trHeight w:val="2438" w:hRule="atLeast"/>
          <w:tblHeader w:val="0"/>
        </w:trPr>
        <w:tc>
          <w:tcPr>
            <w:gridSpan w:val="7"/>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62">
            <w:pPr>
              <w:widowControl w:val="0"/>
              <w:numPr>
                <w:ilvl w:val="0"/>
                <w:numId w:val="5"/>
              </w:numPr>
              <w:ind w:left="360"/>
              <w:jc w:val="both"/>
              <w:rPr>
                <w:sz w:val="23"/>
                <w:szCs w:val="23"/>
              </w:rPr>
            </w:pPr>
            <w:sdt>
              <w:sdtPr>
                <w:tag w:val="goog_rdk_7"/>
              </w:sdtPr>
              <w:sdtContent>
                <w:r w:rsidDel="00000000" w:rsidR="00000000" w:rsidRPr="00000000">
                  <w:rPr>
                    <w:rFonts w:ascii="Gungsuh" w:cs="Gungsuh" w:eastAsia="Gungsuh" w:hAnsi="Gungsuh"/>
                    <w:sz w:val="23"/>
                    <w:szCs w:val="23"/>
                    <w:rtl w:val="0"/>
                  </w:rPr>
                  <w:t xml:space="preserve">First choice admitted students：</w:t>
                </w:r>
              </w:sdtContent>
            </w:sdt>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17" w:right="0" w:hanging="360"/>
              <w:jc w:val="both"/>
              <w:rPr>
                <w:rFonts w:ascii="Times New Roman" w:cs="Times New Roman" w:eastAsia="Times New Roman" w:hAnsi="Times New Roman"/>
                <w:b w:val="0"/>
                <w:i w:val="0"/>
                <w:smallCaps w:val="0"/>
                <w:strike w:val="0"/>
                <w:color w:val="000000"/>
                <w:sz w:val="23"/>
                <w:szCs w:val="23"/>
                <w:shd w:fill="auto" w:val="clear"/>
                <w:vertAlign w:val="baseline"/>
              </w:rPr>
            </w:pPr>
            <w:r w:rsidDel="00000000" w:rsidR="00000000" w:rsidRPr="00000000">
              <w:rPr>
                <w:sz w:val="23"/>
                <w:szCs w:val="23"/>
                <w:rtl w:val="0"/>
              </w:rPr>
              <w:t xml:space="preserve">Outstanding students: Previous semester transcript </w:t>
            </w:r>
            <w:r w:rsidDel="00000000" w:rsidR="00000000" w:rsidRPr="00000000">
              <w:rPr>
                <w:i w:val="1"/>
                <w:sz w:val="23"/>
                <w:szCs w:val="23"/>
                <w:rtl w:val="0"/>
              </w:rPr>
              <w:t xml:space="preserve">(except for freshmen)</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17" w:right="0" w:hanging="360"/>
              <w:jc w:val="both"/>
              <w:rPr>
                <w:rFonts w:ascii="Times New Roman" w:cs="Times New Roman" w:eastAsia="Times New Roman" w:hAnsi="Times New Roman"/>
                <w:b w:val="0"/>
                <w:i w:val="0"/>
                <w:smallCaps w:val="0"/>
                <w:strike w:val="0"/>
                <w:color w:val="000000"/>
                <w:sz w:val="23"/>
                <w:szCs w:val="23"/>
                <w:shd w:fill="auto" w:val="clear"/>
                <w:vertAlign w:val="baseline"/>
              </w:rPr>
            </w:pPr>
            <w:r w:rsidDel="00000000" w:rsidR="00000000" w:rsidRPr="00000000">
              <w:rPr>
                <w:sz w:val="23"/>
                <w:szCs w:val="23"/>
                <w:rtl w:val="0"/>
              </w:rPr>
              <w:t xml:space="preserve">Low-income</w:t>
            </w:r>
            <w:r w:rsidDel="00000000" w:rsidR="00000000" w:rsidRPr="00000000">
              <w:rPr>
                <w:sz w:val="23"/>
                <w:szCs w:val="23"/>
                <w:rtl w:val="0"/>
              </w:rPr>
              <w:t xml:space="preserve"> outstanding students: Previous semester transcript </w:t>
            </w:r>
            <w:r w:rsidDel="00000000" w:rsidR="00000000" w:rsidRPr="00000000">
              <w:rPr>
                <w:i w:val="1"/>
                <w:sz w:val="23"/>
                <w:szCs w:val="23"/>
                <w:rtl w:val="0"/>
              </w:rPr>
              <w:t xml:space="preserve">(except for freshmen)</w:t>
            </w:r>
            <w:r w:rsidDel="00000000" w:rsidR="00000000" w:rsidRPr="00000000">
              <w:rPr>
                <w:sz w:val="23"/>
                <w:szCs w:val="23"/>
                <w:rtl w:val="0"/>
              </w:rPr>
              <w:t xml:space="preserve">, most recent year’s personal income data summary of the father, mother, and student, household registration transcript or a copy of the new-style household registration booklet</w:t>
            </w:r>
          </w:p>
          <w:p w:rsidR="00000000" w:rsidDel="00000000" w:rsidP="00000000" w:rsidRDefault="00000000" w:rsidRPr="00000000" w14:paraId="00000065">
            <w:pPr>
              <w:widowControl w:val="0"/>
              <w:numPr>
                <w:ilvl w:val="0"/>
                <w:numId w:val="5"/>
              </w:numPr>
              <w:spacing w:before="48.00000000000001" w:lineRule="auto"/>
              <w:ind w:left="360"/>
              <w:jc w:val="both"/>
              <w:rPr>
                <w:sz w:val="23"/>
                <w:szCs w:val="23"/>
              </w:rPr>
            </w:pPr>
            <w:sdt>
              <w:sdtPr>
                <w:tag w:val="goog_rdk_8"/>
              </w:sdtPr>
              <w:sdtContent>
                <w:r w:rsidDel="00000000" w:rsidR="00000000" w:rsidRPr="00000000">
                  <w:rPr>
                    <w:rFonts w:ascii="Gungsuh" w:cs="Gungsuh" w:eastAsia="Gungsuh" w:hAnsi="Gungsuh"/>
                    <w:sz w:val="23"/>
                    <w:szCs w:val="23"/>
                    <w:rtl w:val="0"/>
                  </w:rPr>
                  <w:t xml:space="preserve">Athletic Recommended Students：</w:t>
                </w:r>
              </w:sdtContent>
            </w:sdt>
            <w:r w:rsidDel="00000000" w:rsidR="00000000" w:rsidRPr="00000000">
              <w:rPr>
                <w:rtl w:val="0"/>
              </w:rPr>
            </w:r>
          </w:p>
          <w:p w:rsidR="00000000" w:rsidDel="00000000" w:rsidP="00000000" w:rsidRDefault="00000000" w:rsidRPr="00000000" w14:paraId="00000066">
            <w:pPr>
              <w:widowControl w:val="0"/>
              <w:numPr>
                <w:ilvl w:val="0"/>
                <w:numId w:val="1"/>
              </w:numPr>
              <w:ind w:left="678" w:hanging="360"/>
              <w:rPr>
                <w:sz w:val="23"/>
                <w:szCs w:val="23"/>
              </w:rPr>
            </w:pPr>
            <w:r w:rsidDel="00000000" w:rsidR="00000000" w:rsidRPr="00000000">
              <w:rPr>
                <w:sz w:val="23"/>
                <w:szCs w:val="23"/>
                <w:rtl w:val="0"/>
              </w:rPr>
              <w:t xml:space="preserve">Not financially disadvantaged: Previous semester transcript </w:t>
            </w:r>
            <w:r w:rsidDel="00000000" w:rsidR="00000000" w:rsidRPr="00000000">
              <w:rPr>
                <w:i w:val="1"/>
                <w:sz w:val="23"/>
                <w:szCs w:val="23"/>
                <w:rtl w:val="0"/>
              </w:rPr>
              <w:t xml:space="preserve">(except for freshmen)</w:t>
            </w:r>
            <w:r w:rsidDel="00000000" w:rsidR="00000000" w:rsidRPr="00000000">
              <w:rPr>
                <w:sz w:val="23"/>
                <w:szCs w:val="23"/>
                <w:rtl w:val="0"/>
              </w:rPr>
              <w:t xml:space="preserve">, award certificates for top 6 placements in University Cup or Medical School Competition events from the previous two semesters</w:t>
            </w:r>
          </w:p>
          <w:p w:rsidR="00000000" w:rsidDel="00000000" w:rsidP="00000000" w:rsidRDefault="00000000" w:rsidRPr="00000000" w14:paraId="00000067">
            <w:pPr>
              <w:widowControl w:val="0"/>
              <w:numPr>
                <w:ilvl w:val="0"/>
                <w:numId w:val="1"/>
              </w:numPr>
              <w:ind w:left="678" w:hanging="360"/>
              <w:rPr>
                <w:sz w:val="23"/>
                <w:szCs w:val="23"/>
              </w:rPr>
            </w:pPr>
            <w:r w:rsidDel="00000000" w:rsidR="00000000" w:rsidRPr="00000000">
              <w:rPr>
                <w:sz w:val="23"/>
                <w:szCs w:val="23"/>
                <w:rtl w:val="0"/>
              </w:rPr>
              <w:t xml:space="preserve">Low-income: Previous semester transcript </w:t>
            </w:r>
            <w:r w:rsidDel="00000000" w:rsidR="00000000" w:rsidRPr="00000000">
              <w:rPr>
                <w:i w:val="1"/>
                <w:sz w:val="23"/>
                <w:szCs w:val="23"/>
                <w:rtl w:val="0"/>
              </w:rPr>
              <w:t xml:space="preserve">(except for freshmen)</w:t>
            </w:r>
            <w:r w:rsidDel="00000000" w:rsidR="00000000" w:rsidRPr="00000000">
              <w:rPr>
                <w:sz w:val="23"/>
                <w:szCs w:val="23"/>
                <w:rtl w:val="0"/>
              </w:rPr>
              <w:t xml:space="preserve">, proof of placing on the top 6 in the University Cup or Medical School Competition events from the previous two semesters, the most recent year’s personal income data summary of the father, mother, and student, household registration transcript or a copy of the new-style household registration booklet</w:t>
            </w:r>
            <w:r w:rsidDel="00000000" w:rsidR="00000000" w:rsidRPr="00000000">
              <w:rPr>
                <w:rtl w:val="0"/>
              </w:rPr>
            </w:r>
          </w:p>
        </w:tc>
      </w:tr>
      <w:tr>
        <w:trPr>
          <w:cantSplit w:val="1"/>
          <w:trHeight w:val="283" w:hRule="atLeast"/>
          <w:tblHeader w:val="0"/>
        </w:trPr>
        <w:tc>
          <w:tcPr>
            <w:gridSpan w:val="2"/>
            <w:vMerge w:val="restart"/>
            <w:tcBorders>
              <w:top w:color="000000" w:space="0" w:sz="12" w:val="single"/>
              <w:left w:color="000000" w:space="0" w:sz="12" w:val="single"/>
              <w:right w:color="000000" w:space="0" w:sz="18" w:val="single"/>
            </w:tcBorders>
            <w:shd w:fill="eaf1dd"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sz w:val="24"/>
                <w:szCs w:val="24"/>
                <w:rtl w:val="0"/>
              </w:rPr>
              <w:t xml:space="preserve">Applicant’s Signature</w:t>
            </w:r>
            <w:r w:rsidDel="00000000" w:rsidR="00000000" w:rsidRPr="00000000">
              <w:rPr>
                <w:rtl w:val="0"/>
              </w:rPr>
            </w:r>
          </w:p>
        </w:tc>
        <w:tc>
          <w:tcPr>
            <w:gridSpan w:val="5"/>
            <w:tcBorders>
              <w:top w:color="000000" w:space="0" w:sz="18" w:val="single"/>
              <w:left w:color="000000" w:space="0" w:sz="18" w:val="single"/>
              <w:bottom w:color="000000" w:space="0" w:sz="12" w:val="single"/>
              <w:right w:color="000000" w:space="0" w:sz="18" w:val="single"/>
            </w:tcBorders>
            <w:shd w:fill="eaf1dd"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sz w:val="24"/>
                <w:szCs w:val="24"/>
                <w:rtl w:val="0"/>
              </w:rPr>
              <w:t xml:space="preserve">Administrative Approval</w:t>
            </w:r>
            <w:r w:rsidDel="00000000" w:rsidR="00000000" w:rsidRPr="00000000">
              <w:rPr>
                <w:rtl w:val="0"/>
              </w:rPr>
            </w:r>
          </w:p>
        </w:tc>
      </w:tr>
      <w:tr>
        <w:trPr>
          <w:cantSplit w:val="1"/>
          <w:trHeight w:val="283" w:hRule="atLeast"/>
          <w:tblHeader w:val="0"/>
        </w:trPr>
        <w:tc>
          <w:tcPr>
            <w:gridSpan w:val="2"/>
            <w:vMerge w:val="continue"/>
            <w:tcBorders>
              <w:top w:color="000000" w:space="0" w:sz="12" w:val="single"/>
              <w:left w:color="000000" w:space="0" w:sz="12" w:val="single"/>
              <w:right w:color="000000" w:space="0" w:sz="18" w:val="single"/>
            </w:tcBorders>
            <w:shd w:fill="eaf1dd"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left w:color="000000" w:space="0" w:sz="18" w:val="single"/>
              <w:bottom w:color="000000" w:space="0" w:sz="12" w:val="single"/>
              <w:right w:color="000000" w:space="0" w:sz="12" w:val="single"/>
            </w:tcBorders>
            <w:shd w:fill="eaf1dd"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sz w:val="24"/>
                <w:szCs w:val="24"/>
                <w:rtl w:val="0"/>
              </w:rPr>
              <w:t xml:space="preserve">Preliminary Review</w:t>
            </w:r>
            <w:r w:rsidDel="00000000" w:rsidR="00000000" w:rsidRPr="00000000">
              <w:rPr>
                <w:rtl w:val="0"/>
              </w:rPr>
            </w:r>
          </w:p>
        </w:tc>
        <w:tc>
          <w:tcPr>
            <w:gridSpan w:val="3"/>
            <w:tcBorders>
              <w:top w:color="000000" w:space="0" w:sz="12" w:val="single"/>
              <w:left w:color="000000" w:space="0" w:sz="12" w:val="single"/>
              <w:bottom w:color="000000" w:space="0" w:sz="12" w:val="single"/>
              <w:right w:color="000000" w:space="0" w:sz="18" w:val="single"/>
            </w:tcBorders>
            <w:shd w:fill="eaf1dd"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sz w:val="24"/>
                <w:szCs w:val="24"/>
                <w:rtl w:val="0"/>
              </w:rPr>
              <w:t xml:space="preserve"> Scholarship Committee Review</w:t>
            </w:r>
            <w:r w:rsidDel="00000000" w:rsidR="00000000" w:rsidRPr="00000000">
              <w:rPr>
                <w:rtl w:val="0"/>
              </w:rPr>
            </w:r>
          </w:p>
        </w:tc>
      </w:tr>
      <w:tr>
        <w:trPr>
          <w:cantSplit w:val="0"/>
          <w:trHeight w:val="1056" w:hRule="atLeast"/>
          <w:tblHeader w:val="0"/>
        </w:trPr>
        <w:tc>
          <w:tcPr>
            <w:gridSpan w:val="2"/>
            <w:tcBorders>
              <w:top w:color="000000" w:space="0" w:sz="12" w:val="single"/>
              <w:left w:color="000000" w:space="0" w:sz="12" w:val="single"/>
              <w:bottom w:color="000000" w:space="0" w:sz="12" w:val="single"/>
              <w:right w:color="000000" w:space="0" w:sz="18"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left w:color="000000" w:space="0" w:sz="18" w:val="single"/>
              <w:bottom w:color="000000" w:space="0" w:sz="18" w:val="single"/>
              <w:right w:color="000000" w:space="0" w:sz="12" w:val="single"/>
            </w:tcBorders>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12" w:val="single"/>
              <w:left w:color="000000" w:space="0" w:sz="12" w:val="single"/>
              <w:bottom w:color="000000" w:space="0" w:sz="18" w:val="single"/>
              <w:right w:color="000000" w:space="0" w:sz="18" w:val="single"/>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w:t>
      </w:r>
      <w:r w:rsidDel="00000000" w:rsidR="00000000" w:rsidRPr="00000000">
        <w:rPr>
          <w:rFonts w:ascii="DFKai-SB" w:cs="DFKai-SB" w:eastAsia="DFKai-SB" w:hAnsi="DFKai-SB"/>
          <w:rtl w:val="0"/>
        </w:rPr>
        <w:t xml:space="preserve">The personal information provided in this application for any scholarship at CMU is collected, processed, and used solely for relevant university operations, and will be handled in accordance with the Personal Data Protection Act.</w:t>
      </w:r>
      <w:r w:rsidDel="00000000" w:rsidR="00000000" w:rsidRPr="00000000">
        <w:rPr>
          <w:rtl w:val="0"/>
        </w:rPr>
      </w:r>
    </w:p>
    <w:sectPr>
      <w:footerReference r:id="rId7" w:type="even"/>
      <w:pgSz w:h="16838" w:w="11906" w:orient="portrait"/>
      <w:pgMar w:bottom="851" w:top="851" w:left="851"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Times New Roman"/>
  <w:font w:name="Gungsuh"/>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78" w:hanging="360"/>
      </w:pPr>
      <w:rPr>
        <w:vertAlign w:val="baseline"/>
      </w:rPr>
    </w:lvl>
    <w:lvl w:ilvl="1">
      <w:start w:val="1"/>
      <w:numFmt w:val="decimal"/>
      <w:lvlText w:val="%2、"/>
      <w:lvlJc w:val="left"/>
      <w:pPr>
        <w:ind w:left="1278" w:hanging="480"/>
      </w:pPr>
      <w:rPr>
        <w:vertAlign w:val="baseline"/>
      </w:rPr>
    </w:lvl>
    <w:lvl w:ilvl="2">
      <w:start w:val="1"/>
      <w:numFmt w:val="lowerRoman"/>
      <w:lvlText w:val="%3."/>
      <w:lvlJc w:val="right"/>
      <w:pPr>
        <w:ind w:left="1758" w:hanging="480"/>
      </w:pPr>
      <w:rPr>
        <w:vertAlign w:val="baseline"/>
      </w:rPr>
    </w:lvl>
    <w:lvl w:ilvl="3">
      <w:start w:val="1"/>
      <w:numFmt w:val="decimal"/>
      <w:lvlText w:val="%4."/>
      <w:lvlJc w:val="left"/>
      <w:pPr>
        <w:ind w:left="2238" w:hanging="480"/>
      </w:pPr>
      <w:rPr>
        <w:vertAlign w:val="baseline"/>
      </w:rPr>
    </w:lvl>
    <w:lvl w:ilvl="4">
      <w:start w:val="1"/>
      <w:numFmt w:val="decimal"/>
      <w:lvlText w:val="%5、"/>
      <w:lvlJc w:val="left"/>
      <w:pPr>
        <w:ind w:left="2718" w:hanging="480"/>
      </w:pPr>
      <w:rPr>
        <w:vertAlign w:val="baseline"/>
      </w:rPr>
    </w:lvl>
    <w:lvl w:ilvl="5">
      <w:start w:val="1"/>
      <w:numFmt w:val="lowerRoman"/>
      <w:lvlText w:val="%6."/>
      <w:lvlJc w:val="right"/>
      <w:pPr>
        <w:ind w:left="3198" w:hanging="480"/>
      </w:pPr>
      <w:rPr>
        <w:vertAlign w:val="baseline"/>
      </w:rPr>
    </w:lvl>
    <w:lvl w:ilvl="6">
      <w:start w:val="1"/>
      <w:numFmt w:val="decimal"/>
      <w:lvlText w:val="%7."/>
      <w:lvlJc w:val="left"/>
      <w:pPr>
        <w:ind w:left="3678" w:hanging="480"/>
      </w:pPr>
      <w:rPr>
        <w:vertAlign w:val="baseline"/>
      </w:rPr>
    </w:lvl>
    <w:lvl w:ilvl="7">
      <w:start w:val="1"/>
      <w:numFmt w:val="decimal"/>
      <w:lvlText w:val="%8、"/>
      <w:lvlJc w:val="left"/>
      <w:pPr>
        <w:ind w:left="4158" w:hanging="480"/>
      </w:pPr>
      <w:rPr>
        <w:vertAlign w:val="baseline"/>
      </w:rPr>
    </w:lvl>
    <w:lvl w:ilvl="8">
      <w:start w:val="1"/>
      <w:numFmt w:val="lowerRoman"/>
      <w:lvlText w:val="%9."/>
      <w:lvlJc w:val="right"/>
      <w:pPr>
        <w:ind w:left="4638" w:hanging="480"/>
      </w:pPr>
      <w:rPr>
        <w:vertAlign w:val="baseline"/>
      </w:rPr>
    </w:lvl>
  </w:abstractNum>
  <w:abstractNum w:abstractNumId="2">
    <w:lvl w:ilvl="0">
      <w:start w:val="1"/>
      <w:numFmt w:val="decimal"/>
      <w:lvlText w:val="(%1)"/>
      <w:lvlJc w:val="left"/>
      <w:pPr>
        <w:ind w:left="717" w:hanging="360"/>
      </w:pPr>
      <w:rPr>
        <w:vertAlign w:val="baseline"/>
      </w:rPr>
    </w:lvl>
    <w:lvl w:ilvl="1">
      <w:start w:val="1"/>
      <w:numFmt w:val="decimal"/>
      <w:lvlText w:val="%2、"/>
      <w:lvlJc w:val="left"/>
      <w:pPr>
        <w:ind w:left="1317" w:hanging="480.0000000000001"/>
      </w:pPr>
      <w:rPr>
        <w:vertAlign w:val="baseline"/>
      </w:rPr>
    </w:lvl>
    <w:lvl w:ilvl="2">
      <w:start w:val="1"/>
      <w:numFmt w:val="lowerRoman"/>
      <w:lvlText w:val="%3."/>
      <w:lvlJc w:val="right"/>
      <w:pPr>
        <w:ind w:left="1797" w:hanging="480"/>
      </w:pPr>
      <w:rPr>
        <w:vertAlign w:val="baseline"/>
      </w:rPr>
    </w:lvl>
    <w:lvl w:ilvl="3">
      <w:start w:val="1"/>
      <w:numFmt w:val="decimal"/>
      <w:lvlText w:val="%4."/>
      <w:lvlJc w:val="left"/>
      <w:pPr>
        <w:ind w:left="2277" w:hanging="480"/>
      </w:pPr>
      <w:rPr>
        <w:vertAlign w:val="baseline"/>
      </w:rPr>
    </w:lvl>
    <w:lvl w:ilvl="4">
      <w:start w:val="1"/>
      <w:numFmt w:val="decimal"/>
      <w:lvlText w:val="%5、"/>
      <w:lvlJc w:val="left"/>
      <w:pPr>
        <w:ind w:left="2757" w:hanging="480"/>
      </w:pPr>
      <w:rPr>
        <w:vertAlign w:val="baseline"/>
      </w:rPr>
    </w:lvl>
    <w:lvl w:ilvl="5">
      <w:start w:val="1"/>
      <w:numFmt w:val="lowerRoman"/>
      <w:lvlText w:val="%6."/>
      <w:lvlJc w:val="right"/>
      <w:pPr>
        <w:ind w:left="3237" w:hanging="480"/>
      </w:pPr>
      <w:rPr>
        <w:vertAlign w:val="baseline"/>
      </w:rPr>
    </w:lvl>
    <w:lvl w:ilvl="6">
      <w:start w:val="1"/>
      <w:numFmt w:val="decimal"/>
      <w:lvlText w:val="%7."/>
      <w:lvlJc w:val="left"/>
      <w:pPr>
        <w:ind w:left="3717" w:hanging="480"/>
      </w:pPr>
      <w:rPr>
        <w:vertAlign w:val="baseline"/>
      </w:rPr>
    </w:lvl>
    <w:lvl w:ilvl="7">
      <w:start w:val="1"/>
      <w:numFmt w:val="decimal"/>
      <w:lvlText w:val="%8、"/>
      <w:lvlJc w:val="left"/>
      <w:pPr>
        <w:ind w:left="4197" w:hanging="480"/>
      </w:pPr>
      <w:rPr>
        <w:vertAlign w:val="baseline"/>
      </w:rPr>
    </w:lvl>
    <w:lvl w:ilvl="8">
      <w:start w:val="1"/>
      <w:numFmt w:val="lowerRoman"/>
      <w:lvlText w:val="%9."/>
      <w:lvlJc w:val="right"/>
      <w:pPr>
        <w:ind w:left="4677" w:hanging="480"/>
      </w:pPr>
      <w:rPr>
        <w:vertAlign w:val="baseline"/>
      </w:rPr>
    </w:lvl>
  </w:abstractNum>
  <w:abstractNum w:abstractNumId="3">
    <w:lvl w:ilvl="0">
      <w:start w:val="1"/>
      <w:numFmt w:val="decimal"/>
      <w:lvlText w:val="(%1)"/>
      <w:lvlJc w:val="left"/>
      <w:pPr>
        <w:ind w:left="717" w:hanging="360"/>
      </w:pPr>
      <w:rPr>
        <w:vertAlign w:val="baseline"/>
      </w:rPr>
    </w:lvl>
    <w:lvl w:ilvl="1">
      <w:start w:val="1"/>
      <w:numFmt w:val="decimal"/>
      <w:lvlText w:val="%2、"/>
      <w:lvlJc w:val="left"/>
      <w:pPr>
        <w:ind w:left="1317" w:hanging="480.0000000000001"/>
      </w:pPr>
      <w:rPr>
        <w:vertAlign w:val="baseline"/>
      </w:rPr>
    </w:lvl>
    <w:lvl w:ilvl="2">
      <w:start w:val="1"/>
      <w:numFmt w:val="lowerRoman"/>
      <w:lvlText w:val="%3."/>
      <w:lvlJc w:val="right"/>
      <w:pPr>
        <w:ind w:left="1797" w:hanging="480"/>
      </w:pPr>
      <w:rPr>
        <w:vertAlign w:val="baseline"/>
      </w:rPr>
    </w:lvl>
    <w:lvl w:ilvl="3">
      <w:start w:val="1"/>
      <w:numFmt w:val="decimal"/>
      <w:lvlText w:val="%4."/>
      <w:lvlJc w:val="left"/>
      <w:pPr>
        <w:ind w:left="2277" w:hanging="480"/>
      </w:pPr>
      <w:rPr>
        <w:vertAlign w:val="baseline"/>
      </w:rPr>
    </w:lvl>
    <w:lvl w:ilvl="4">
      <w:start w:val="1"/>
      <w:numFmt w:val="decimal"/>
      <w:lvlText w:val="%5、"/>
      <w:lvlJc w:val="left"/>
      <w:pPr>
        <w:ind w:left="2757" w:hanging="480"/>
      </w:pPr>
      <w:rPr>
        <w:vertAlign w:val="baseline"/>
      </w:rPr>
    </w:lvl>
    <w:lvl w:ilvl="5">
      <w:start w:val="1"/>
      <w:numFmt w:val="lowerRoman"/>
      <w:lvlText w:val="%6."/>
      <w:lvlJc w:val="right"/>
      <w:pPr>
        <w:ind w:left="3237" w:hanging="480"/>
      </w:pPr>
      <w:rPr>
        <w:vertAlign w:val="baseline"/>
      </w:rPr>
    </w:lvl>
    <w:lvl w:ilvl="6">
      <w:start w:val="1"/>
      <w:numFmt w:val="decimal"/>
      <w:lvlText w:val="%7."/>
      <w:lvlJc w:val="left"/>
      <w:pPr>
        <w:ind w:left="3717" w:hanging="480"/>
      </w:pPr>
      <w:rPr>
        <w:vertAlign w:val="baseline"/>
      </w:rPr>
    </w:lvl>
    <w:lvl w:ilvl="7">
      <w:start w:val="1"/>
      <w:numFmt w:val="decimal"/>
      <w:lvlText w:val="%8、"/>
      <w:lvlJc w:val="left"/>
      <w:pPr>
        <w:ind w:left="4197" w:hanging="480"/>
      </w:pPr>
      <w:rPr>
        <w:vertAlign w:val="baseline"/>
      </w:rPr>
    </w:lvl>
    <w:lvl w:ilvl="8">
      <w:start w:val="1"/>
      <w:numFmt w:val="lowerRoman"/>
      <w:lvlText w:val="%9."/>
      <w:lvlJc w:val="right"/>
      <w:pPr>
        <w:ind w:left="4677" w:hanging="480"/>
      </w:pPr>
      <w:rPr>
        <w:vertAlign w:val="baseline"/>
      </w:rPr>
    </w:lvl>
  </w:abstractNum>
  <w:abstractNum w:abstractNumId="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lvl w:ilvl="0">
      <w:start w:val="1"/>
      <w:numFmt w:val="decimal"/>
      <w:lvlText w:val="(%1)"/>
      <w:lvlJc w:val="left"/>
      <w:pPr>
        <w:ind w:left="717" w:hanging="360"/>
      </w:pPr>
      <w:rPr>
        <w:vertAlign w:val="baseline"/>
      </w:rPr>
    </w:lvl>
    <w:lvl w:ilvl="1">
      <w:start w:val="1"/>
      <w:numFmt w:val="decimal"/>
      <w:lvlText w:val="%2、"/>
      <w:lvlJc w:val="left"/>
      <w:pPr>
        <w:ind w:left="1317" w:hanging="480.0000000000001"/>
      </w:pPr>
      <w:rPr>
        <w:vertAlign w:val="baseline"/>
      </w:rPr>
    </w:lvl>
    <w:lvl w:ilvl="2">
      <w:start w:val="1"/>
      <w:numFmt w:val="lowerRoman"/>
      <w:lvlText w:val="%3."/>
      <w:lvlJc w:val="right"/>
      <w:pPr>
        <w:ind w:left="1797" w:hanging="480"/>
      </w:pPr>
      <w:rPr>
        <w:vertAlign w:val="baseline"/>
      </w:rPr>
    </w:lvl>
    <w:lvl w:ilvl="3">
      <w:start w:val="1"/>
      <w:numFmt w:val="decimal"/>
      <w:lvlText w:val="%4."/>
      <w:lvlJc w:val="left"/>
      <w:pPr>
        <w:ind w:left="2277" w:hanging="480"/>
      </w:pPr>
      <w:rPr>
        <w:vertAlign w:val="baseline"/>
      </w:rPr>
    </w:lvl>
    <w:lvl w:ilvl="4">
      <w:start w:val="1"/>
      <w:numFmt w:val="decimal"/>
      <w:lvlText w:val="%5、"/>
      <w:lvlJc w:val="left"/>
      <w:pPr>
        <w:ind w:left="2757" w:hanging="480"/>
      </w:pPr>
      <w:rPr>
        <w:vertAlign w:val="baseline"/>
      </w:rPr>
    </w:lvl>
    <w:lvl w:ilvl="5">
      <w:start w:val="1"/>
      <w:numFmt w:val="lowerRoman"/>
      <w:lvlText w:val="%6."/>
      <w:lvlJc w:val="right"/>
      <w:pPr>
        <w:ind w:left="3237" w:hanging="480"/>
      </w:pPr>
      <w:rPr>
        <w:vertAlign w:val="baseline"/>
      </w:rPr>
    </w:lvl>
    <w:lvl w:ilvl="6">
      <w:start w:val="1"/>
      <w:numFmt w:val="decimal"/>
      <w:lvlText w:val="%7."/>
      <w:lvlJc w:val="left"/>
      <w:pPr>
        <w:ind w:left="3717" w:hanging="480"/>
      </w:pPr>
      <w:rPr>
        <w:vertAlign w:val="baseline"/>
      </w:rPr>
    </w:lvl>
    <w:lvl w:ilvl="7">
      <w:start w:val="1"/>
      <w:numFmt w:val="decimal"/>
      <w:lvlText w:val="%8、"/>
      <w:lvlJc w:val="left"/>
      <w:pPr>
        <w:ind w:left="4197" w:hanging="480"/>
      </w:pPr>
      <w:rPr>
        <w:vertAlign w:val="baseline"/>
      </w:rPr>
    </w:lvl>
    <w:lvl w:ilvl="8">
      <w:start w:val="1"/>
      <w:numFmt w:val="lowerRoman"/>
      <w:lvlText w:val="%9."/>
      <w:lvlJc w:val="right"/>
      <w:pPr>
        <w:ind w:left="4677"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預設段落字型">
    <w:name w:val="預設段落字型"/>
    <w:next w:val="預設段落字型"/>
    <w:autoRedefine w:val="0"/>
    <w:hidden w:val="0"/>
    <w:qFormat w:val="1"/>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1"/>
    <w:pPr>
      <w:suppressAutoHyphens w:val="1"/>
      <w:spacing w:line="1" w:lineRule="atLeast"/>
      <w:ind w:leftChars="-1" w:rightChars="0" w:firstLineChars="-1"/>
      <w:textDirection w:val="btLr"/>
      <w:textAlignment w:val="top"/>
      <w:outlineLvl w:val="0"/>
    </w:pPr>
  </w:style>
  <w:style w:type="table" w:styleId="表格格線">
    <w:name w:val="表格格線"/>
    <w:basedOn w:val="表格內文"/>
    <w:next w:val="表格格線"/>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131">
    <w:name w:val="body131"/>
    <w:next w:val="body131"/>
    <w:autoRedefine w:val="0"/>
    <w:hidden w:val="0"/>
    <w:qFormat w:val="0"/>
    <w:rPr>
      <w:rFonts w:ascii="Verdana" w:hAnsi="Verdana" w:hint="default"/>
      <w:w w:val="100"/>
      <w:position w:val="-1"/>
      <w:sz w:val="20"/>
      <w:szCs w:val="20"/>
      <w:effect w:val="none"/>
      <w:vertAlign w:val="baseline"/>
      <w:cs w:val="0"/>
      <w:em w:val="none"/>
      <w:lang/>
    </w:rPr>
  </w:style>
  <w:style w:type="paragraph" w:styleId="註解方塊文字">
    <w:name w:val="註解方塊文字"/>
    <w:basedOn w:val="內文"/>
    <w:next w:val="註解方塊文字"/>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w w:val="100"/>
      <w:kern w:val="2"/>
      <w:position w:val="-1"/>
      <w:sz w:val="18"/>
      <w:szCs w:val="18"/>
      <w:effect w:val="none"/>
      <w:vertAlign w:val="baseline"/>
      <w:cs w:val="0"/>
      <w:em w:val="none"/>
      <w:lang w:bidi="ar-SA" w:eastAsia="zh-TW" w:val="en-US"/>
    </w:rPr>
  </w:style>
  <w:style w:type="paragraph" w:styleId="頁尾">
    <w:name w:val="頁尾"/>
    <w:basedOn w:val="內文"/>
    <w:next w:val="頁尾"/>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碼">
    <w:name w:val="頁碼"/>
    <w:basedOn w:val="預設段落字型"/>
    <w:next w:val="頁碼"/>
    <w:autoRedefine w:val="0"/>
    <w:hidden w:val="0"/>
    <w:qFormat w:val="0"/>
    <w:rPr>
      <w:w w:val="100"/>
      <w:position w:val="-1"/>
      <w:effect w:val="none"/>
      <w:vertAlign w:val="baseline"/>
      <w:cs w:val="0"/>
      <w:em w:val="none"/>
      <w:lang/>
    </w:rPr>
  </w:style>
  <w:style w:type="paragraph" w:styleId="頁首">
    <w:name w:val="頁首"/>
    <w:basedOn w:val="內文"/>
    <w:next w:val="頁首"/>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純文字">
    <w:name w:val="純文字"/>
    <w:basedOn w:val="內文"/>
    <w:next w:val="純文字"/>
    <w:autoRedefine w:val="0"/>
    <w:hidden w:val="0"/>
    <w:qFormat w:val="0"/>
    <w:pPr>
      <w:widowControl w:val="0"/>
      <w:suppressAutoHyphens w:val="1"/>
      <w:spacing w:line="1" w:lineRule="atLeast"/>
      <w:ind w:leftChars="-1" w:rightChars="0" w:firstLineChars="-1"/>
      <w:textDirection w:val="btLr"/>
      <w:textAlignment w:val="top"/>
      <w:outlineLvl w:val="0"/>
    </w:pPr>
    <w:rPr>
      <w:rFonts w:ascii="細明體" w:cs="Courier New" w:eastAsia="細明體" w:hAnsi="Courier New"/>
      <w:w w:val="100"/>
      <w:kern w:val="2"/>
      <w:position w:val="-1"/>
      <w:sz w:val="24"/>
      <w:szCs w:val="24"/>
      <w:effect w:val="none"/>
      <w:vertAlign w:val="baseline"/>
      <w:cs w:val="0"/>
      <w:em w:val="none"/>
      <w:lang w:bidi="ar-SA" w:eastAsia="zh-TW" w:val="en-US"/>
    </w:rPr>
  </w:style>
  <w:style w:type="character" w:styleId="預留位置文字">
    <w:name w:val="預留位置文字"/>
    <w:next w:val="預留位置文字"/>
    <w:autoRedefine w:val="0"/>
    <w:hidden w:val="0"/>
    <w:qFormat w:val="0"/>
    <w:rPr>
      <w:color w:val="808080"/>
      <w:w w:val="100"/>
      <w:position w:val="-1"/>
      <w:effect w:val="none"/>
      <w:vertAlign w:val="baseline"/>
      <w:cs w:val="0"/>
      <w:em w:val="none"/>
      <w:lang/>
    </w:rPr>
  </w:style>
  <w:style w:type="character" w:styleId="頁尾字元">
    <w:name w:val="頁尾 字元"/>
    <w:next w:val="頁尾字元"/>
    <w:autoRedefine w:val="0"/>
    <w:hidden w:val="0"/>
    <w:qFormat w:val="0"/>
    <w:rPr>
      <w:w w:val="100"/>
      <w:kern w:val="2"/>
      <w:position w:val="-1"/>
      <w:effect w:val="none"/>
      <w:vertAlign w:val="baseline"/>
      <w:cs w:val="0"/>
      <w:em w:val="none"/>
      <w:lang/>
    </w:rPr>
  </w:style>
  <w:style w:type="paragraph" w:styleId="清單段落">
    <w:name w:val="清單段落"/>
    <w:basedOn w:val="內文"/>
    <w:next w:val="清單段落"/>
    <w:autoRedefine w:val="0"/>
    <w:hidden w:val="0"/>
    <w:qFormat w:val="0"/>
    <w:pPr>
      <w:widowControl w:val="0"/>
      <w:suppressAutoHyphens w:val="1"/>
      <w:spacing w:line="1" w:lineRule="atLeast"/>
      <w:ind w:left="480" w:leftChars="200"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eYkEan7fZP5uRmvay0JhVJm6Hw==">CgMxLjAaJQoBMBIgCh4IB0IaCg9UaW1lcyBOZXcgUm9tYW4SB0d1bmdzdWgaJQoBMRIgCh4IB0IaCg9UaW1lcyBOZXcgUm9tYW4SB0d1bmdzdWgaJQoBMhIgCh4IB0IaCg9UaW1lcyBOZXcgUm9tYW4SB0d1bmdzdWgaFAoBMxIPCg0IB0IJEgdHdW5nc3VoGhQKATQSDwoNCAdCCRIHR3VuZ3N1aBolCgE1EiAKHggHQhoKD1RpbWVzIE5ldyBSb21hbhIHR3VuZ3N1aBoUCgE2Eg8KDQgHQgkSB0d1bmdzdWgaFAoBNxIPCg0IB0IJEgdHdW5nc3VoGhQKATgSDwoNCAdCCRIHR3VuZ3N1aDgAciExR3FEMldzX0g4aFo5Mk9KSzhacVNfS2hBMjRqUHEyb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2022-02-14T06:30:00Z</dcterms:created>
  <dc:creator>shenyy_沈依瑩</dc:creator>
</cp:coreProperties>
</file>